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2EE4" w:rsidRPr="009A7EBE" w:rsidRDefault="00412EE4" w:rsidP="00412EE4">
      <w:pPr>
        <w:jc w:val="left"/>
        <w:rPr>
          <w:rFonts w:ascii="微软雅黑" w:eastAsia="微软雅黑" w:hAnsi="微软雅黑"/>
          <w:b/>
          <w:sz w:val="24"/>
          <w:szCs w:val="24"/>
        </w:rPr>
      </w:pPr>
      <w:r w:rsidRPr="009A7EBE">
        <w:rPr>
          <w:rFonts w:ascii="微软雅黑" w:eastAsia="微软雅黑" w:hAnsi="微软雅黑" w:hint="eastAsia"/>
          <w:b/>
          <w:sz w:val="24"/>
          <w:szCs w:val="24"/>
        </w:rPr>
        <w:t>博士生姓名：</w:t>
      </w:r>
      <w:r w:rsidRPr="00412EE4">
        <w:rPr>
          <w:rFonts w:ascii="微软雅黑" w:eastAsia="微软雅黑" w:hAnsi="微软雅黑" w:hint="eastAsia"/>
          <w:bCs/>
          <w:sz w:val="24"/>
          <w:szCs w:val="24"/>
        </w:rPr>
        <w:t>沈丹</w:t>
      </w:r>
    </w:p>
    <w:p w:rsidR="00412EE4" w:rsidRPr="009A7EBE" w:rsidRDefault="00412EE4" w:rsidP="00412EE4">
      <w:pPr>
        <w:jc w:val="left"/>
        <w:rPr>
          <w:rFonts w:ascii="微软雅黑" w:eastAsia="微软雅黑" w:hAnsi="微软雅黑"/>
          <w:b/>
          <w:sz w:val="24"/>
          <w:szCs w:val="24"/>
        </w:rPr>
      </w:pPr>
      <w:r w:rsidRPr="009A7EBE">
        <w:rPr>
          <w:rFonts w:ascii="微软雅黑" w:eastAsia="微软雅黑" w:hAnsi="微软雅黑" w:hint="eastAsia"/>
          <w:b/>
          <w:sz w:val="24"/>
          <w:szCs w:val="24"/>
        </w:rPr>
        <w:t>年级专业：</w:t>
      </w:r>
      <w:r w:rsidRPr="00412EE4">
        <w:rPr>
          <w:rFonts w:ascii="微软雅黑" w:eastAsia="微软雅黑" w:hAnsi="微软雅黑" w:hint="eastAsia"/>
          <w:bCs/>
          <w:sz w:val="24"/>
          <w:szCs w:val="24"/>
        </w:rPr>
        <w:t>2</w:t>
      </w:r>
      <w:r w:rsidRPr="00412EE4">
        <w:rPr>
          <w:rFonts w:ascii="微软雅黑" w:eastAsia="微软雅黑" w:hAnsi="微软雅黑"/>
          <w:bCs/>
          <w:sz w:val="24"/>
          <w:szCs w:val="24"/>
        </w:rPr>
        <w:t>018</w:t>
      </w:r>
      <w:r w:rsidRPr="00412EE4">
        <w:rPr>
          <w:rFonts w:ascii="微软雅黑" w:eastAsia="微软雅黑" w:hAnsi="微软雅黑" w:hint="eastAsia"/>
          <w:bCs/>
          <w:sz w:val="24"/>
          <w:szCs w:val="24"/>
        </w:rPr>
        <w:t>级公共管理</w:t>
      </w:r>
    </w:p>
    <w:p w:rsidR="00412EE4" w:rsidRPr="009A7EBE" w:rsidRDefault="00412EE4" w:rsidP="00412EE4">
      <w:pPr>
        <w:jc w:val="left"/>
        <w:rPr>
          <w:rFonts w:ascii="微软雅黑" w:eastAsia="微软雅黑" w:hAnsi="微软雅黑"/>
          <w:b/>
          <w:sz w:val="24"/>
          <w:szCs w:val="24"/>
        </w:rPr>
      </w:pPr>
      <w:r w:rsidRPr="009A7EBE">
        <w:rPr>
          <w:rFonts w:ascii="微软雅黑" w:eastAsia="微软雅黑" w:hAnsi="微软雅黑" w:hint="eastAsia"/>
          <w:b/>
          <w:sz w:val="24"/>
          <w:szCs w:val="24"/>
        </w:rPr>
        <w:t>导师姓名：</w:t>
      </w:r>
      <w:r w:rsidRPr="00412EE4">
        <w:rPr>
          <w:rFonts w:ascii="微软雅黑" w:eastAsia="微软雅黑" w:hAnsi="微软雅黑" w:hint="eastAsia"/>
          <w:bCs/>
          <w:sz w:val="24"/>
          <w:szCs w:val="24"/>
        </w:rPr>
        <w:t>徐月宾</w:t>
      </w:r>
    </w:p>
    <w:p w:rsidR="00412EE4" w:rsidRPr="009A7EBE" w:rsidRDefault="00412EE4" w:rsidP="00412EE4">
      <w:pPr>
        <w:jc w:val="left"/>
        <w:rPr>
          <w:rFonts w:ascii="微软雅黑" w:eastAsia="微软雅黑" w:hAnsi="微软雅黑"/>
          <w:b/>
          <w:sz w:val="24"/>
          <w:szCs w:val="24"/>
        </w:rPr>
      </w:pPr>
      <w:r w:rsidRPr="009A7EBE">
        <w:rPr>
          <w:rFonts w:ascii="微软雅黑" w:eastAsia="微软雅黑" w:hAnsi="微软雅黑" w:hint="eastAsia"/>
          <w:b/>
          <w:sz w:val="24"/>
          <w:szCs w:val="24"/>
        </w:rPr>
        <w:t>开题时间及地点：</w:t>
      </w:r>
      <w:r w:rsidRPr="00412EE4">
        <w:rPr>
          <w:rFonts w:ascii="微软雅黑" w:eastAsia="微软雅黑" w:hAnsi="微软雅黑" w:hint="eastAsia"/>
          <w:bCs/>
          <w:sz w:val="24"/>
          <w:szCs w:val="24"/>
        </w:rPr>
        <w:t>9月2</w:t>
      </w:r>
      <w:r w:rsidR="00F1204C">
        <w:rPr>
          <w:rFonts w:ascii="微软雅黑" w:eastAsia="微软雅黑" w:hAnsi="微软雅黑"/>
          <w:bCs/>
          <w:sz w:val="24"/>
          <w:szCs w:val="24"/>
        </w:rPr>
        <w:t>6</w:t>
      </w:r>
      <w:r w:rsidRPr="00412EE4">
        <w:rPr>
          <w:rFonts w:ascii="微软雅黑" w:eastAsia="微软雅黑" w:hAnsi="微软雅黑" w:hint="eastAsia"/>
          <w:bCs/>
          <w:sz w:val="24"/>
          <w:szCs w:val="24"/>
        </w:rPr>
        <w:t>日(周</w:t>
      </w:r>
      <w:r w:rsidR="00F1204C">
        <w:rPr>
          <w:rFonts w:ascii="微软雅黑" w:eastAsia="微软雅黑" w:hAnsi="微软雅黑" w:hint="eastAsia"/>
          <w:bCs/>
          <w:sz w:val="24"/>
          <w:szCs w:val="24"/>
        </w:rPr>
        <w:t>六</w:t>
      </w:r>
      <w:r w:rsidRPr="00412EE4">
        <w:rPr>
          <w:rFonts w:ascii="微软雅黑" w:eastAsia="微软雅黑" w:hAnsi="微软雅黑"/>
          <w:bCs/>
          <w:sz w:val="24"/>
          <w:szCs w:val="24"/>
        </w:rPr>
        <w:t xml:space="preserve">) </w:t>
      </w:r>
      <w:r w:rsidRPr="00412EE4">
        <w:rPr>
          <w:rFonts w:ascii="微软雅黑" w:eastAsia="微软雅黑" w:hAnsi="微软雅黑" w:hint="eastAsia"/>
          <w:bCs/>
          <w:sz w:val="24"/>
          <w:szCs w:val="24"/>
        </w:rPr>
        <w:t>后主楼2</w:t>
      </w:r>
      <w:r w:rsidRPr="00412EE4">
        <w:rPr>
          <w:rFonts w:ascii="微软雅黑" w:eastAsia="微软雅黑" w:hAnsi="微软雅黑"/>
          <w:bCs/>
          <w:sz w:val="24"/>
          <w:szCs w:val="24"/>
        </w:rPr>
        <w:t>02</w:t>
      </w:r>
      <w:r w:rsidR="00F1204C">
        <w:rPr>
          <w:rFonts w:ascii="微软雅黑" w:eastAsia="微软雅黑" w:hAnsi="微软雅黑"/>
          <w:bCs/>
          <w:sz w:val="24"/>
          <w:szCs w:val="24"/>
        </w:rPr>
        <w:t>9</w:t>
      </w:r>
      <w:r w:rsidRPr="00412EE4">
        <w:rPr>
          <w:rFonts w:ascii="微软雅黑" w:eastAsia="微软雅黑" w:hAnsi="微软雅黑" w:hint="eastAsia"/>
          <w:bCs/>
          <w:sz w:val="24"/>
          <w:szCs w:val="24"/>
        </w:rPr>
        <w:t>室</w:t>
      </w:r>
      <w:r w:rsidR="00F1204C">
        <w:rPr>
          <w:rFonts w:ascii="微软雅黑" w:eastAsia="微软雅黑" w:hAnsi="微软雅黑"/>
          <w:bCs/>
          <w:sz w:val="24"/>
          <w:szCs w:val="24"/>
        </w:rPr>
        <w:t>10</w:t>
      </w:r>
      <w:r w:rsidR="00F1204C">
        <w:rPr>
          <w:rFonts w:ascii="微软雅黑" w:eastAsia="微软雅黑" w:hAnsi="微软雅黑" w:hint="eastAsia"/>
          <w:bCs/>
          <w:sz w:val="24"/>
          <w:szCs w:val="24"/>
        </w:rPr>
        <w:t>:</w:t>
      </w:r>
      <w:r w:rsidR="00F1204C">
        <w:rPr>
          <w:rFonts w:ascii="微软雅黑" w:eastAsia="微软雅黑" w:hAnsi="微软雅黑"/>
          <w:bCs/>
          <w:sz w:val="24"/>
          <w:szCs w:val="24"/>
        </w:rPr>
        <w:t>0</w:t>
      </w:r>
      <w:r w:rsidRPr="00412EE4">
        <w:rPr>
          <w:rFonts w:ascii="微软雅黑" w:eastAsia="微软雅黑" w:hAnsi="微软雅黑"/>
          <w:bCs/>
          <w:sz w:val="24"/>
          <w:szCs w:val="24"/>
        </w:rPr>
        <w:t>0-</w:t>
      </w:r>
      <w:r w:rsidR="00F1204C">
        <w:rPr>
          <w:rFonts w:ascii="微软雅黑" w:eastAsia="微软雅黑" w:hAnsi="微软雅黑"/>
          <w:bCs/>
          <w:sz w:val="24"/>
          <w:szCs w:val="24"/>
        </w:rPr>
        <w:t>11</w:t>
      </w:r>
      <w:r w:rsidRPr="00412EE4">
        <w:rPr>
          <w:rFonts w:ascii="微软雅黑" w:eastAsia="微软雅黑" w:hAnsi="微软雅黑" w:hint="eastAsia"/>
          <w:bCs/>
          <w:sz w:val="24"/>
          <w:szCs w:val="24"/>
        </w:rPr>
        <w:t>:</w:t>
      </w:r>
      <w:r w:rsidR="00F1204C">
        <w:rPr>
          <w:rFonts w:ascii="微软雅黑" w:eastAsia="微软雅黑" w:hAnsi="微软雅黑"/>
          <w:bCs/>
          <w:sz w:val="24"/>
          <w:szCs w:val="24"/>
        </w:rPr>
        <w:t>0</w:t>
      </w:r>
      <w:r w:rsidRPr="00412EE4">
        <w:rPr>
          <w:rFonts w:ascii="微软雅黑" w:eastAsia="微软雅黑" w:hAnsi="微软雅黑"/>
          <w:bCs/>
          <w:sz w:val="24"/>
          <w:szCs w:val="24"/>
        </w:rPr>
        <w:t>0</w:t>
      </w:r>
    </w:p>
    <w:p w:rsidR="00412EE4" w:rsidRPr="00412EE4" w:rsidRDefault="00412EE4" w:rsidP="00412EE4">
      <w:pPr>
        <w:jc w:val="left"/>
        <w:rPr>
          <w:rFonts w:ascii="微软雅黑" w:eastAsia="微软雅黑" w:hAnsi="微软雅黑"/>
          <w:bCs/>
          <w:sz w:val="24"/>
          <w:szCs w:val="24"/>
        </w:rPr>
      </w:pPr>
      <w:r w:rsidRPr="009A7EBE">
        <w:rPr>
          <w:rFonts w:ascii="微软雅黑" w:eastAsia="微软雅黑" w:hAnsi="微软雅黑" w:hint="eastAsia"/>
          <w:b/>
          <w:sz w:val="24"/>
          <w:szCs w:val="24"/>
        </w:rPr>
        <w:t>开题题目：</w:t>
      </w:r>
      <w:r w:rsidR="00F17314" w:rsidRPr="00F17314">
        <w:rPr>
          <w:rFonts w:ascii="微软雅黑" w:eastAsia="微软雅黑" w:hAnsi="微软雅黑" w:hint="eastAsia"/>
          <w:bCs/>
          <w:sz w:val="24"/>
          <w:szCs w:val="24"/>
        </w:rPr>
        <w:t>中国</w:t>
      </w:r>
      <w:r>
        <w:rPr>
          <w:rFonts w:ascii="微软雅黑" w:eastAsia="微软雅黑" w:hAnsi="微软雅黑" w:hint="eastAsia"/>
          <w:bCs/>
          <w:sz w:val="24"/>
          <w:szCs w:val="24"/>
        </w:rPr>
        <w:t>老年人</w:t>
      </w:r>
      <w:r w:rsidR="00F17314">
        <w:rPr>
          <w:rFonts w:ascii="微软雅黑" w:eastAsia="微软雅黑" w:hAnsi="微软雅黑" w:hint="eastAsia"/>
          <w:bCs/>
          <w:sz w:val="24"/>
          <w:szCs w:val="24"/>
        </w:rPr>
        <w:t>照料需求未满足</w:t>
      </w:r>
      <w:r w:rsidR="00DC3931">
        <w:rPr>
          <w:rFonts w:ascii="微软雅黑" w:eastAsia="微软雅黑" w:hAnsi="微软雅黑" w:hint="eastAsia"/>
          <w:bCs/>
          <w:sz w:val="24"/>
          <w:szCs w:val="24"/>
        </w:rPr>
        <w:t>的现状、结果及</w:t>
      </w:r>
      <w:r w:rsidR="00615CD5">
        <w:rPr>
          <w:rFonts w:ascii="微软雅黑" w:eastAsia="微软雅黑" w:hAnsi="微软雅黑" w:hint="eastAsia"/>
          <w:bCs/>
          <w:sz w:val="24"/>
          <w:szCs w:val="24"/>
        </w:rPr>
        <w:t>影响因素研究</w:t>
      </w:r>
    </w:p>
    <w:p w:rsidR="00412EE4" w:rsidRPr="009A7EBE" w:rsidRDefault="00412EE4" w:rsidP="00412EE4">
      <w:pPr>
        <w:jc w:val="left"/>
        <w:rPr>
          <w:rFonts w:ascii="微软雅黑" w:eastAsia="微软雅黑" w:hAnsi="微软雅黑"/>
          <w:b/>
          <w:sz w:val="24"/>
          <w:szCs w:val="24"/>
        </w:rPr>
      </w:pPr>
      <w:r w:rsidRPr="009A7EBE">
        <w:rPr>
          <w:rFonts w:ascii="微软雅黑" w:eastAsia="微软雅黑" w:hAnsi="微软雅黑" w:hint="eastAsia"/>
          <w:b/>
          <w:sz w:val="24"/>
          <w:szCs w:val="24"/>
        </w:rPr>
        <w:t>开题简述（600字左右）：</w:t>
      </w:r>
    </w:p>
    <w:p w:rsidR="00822DCE" w:rsidRPr="00822DCE" w:rsidRDefault="00822DCE" w:rsidP="00822DCE">
      <w:pPr>
        <w:ind w:firstLineChars="200" w:firstLine="480"/>
        <w:jc w:val="left"/>
        <w:rPr>
          <w:rFonts w:ascii="Times New Roman" w:eastAsia="微软雅黑" w:hAnsi="Times New Roman" w:cs="Times New Roman (正文 CS 字体)"/>
          <w:sz w:val="24"/>
          <w:szCs w:val="24"/>
        </w:rPr>
      </w:pPr>
      <w:bookmarkStart w:id="0" w:name="OLE_LINK89"/>
      <w:bookmarkStart w:id="1" w:name="OLE_LINK90"/>
      <w:bookmarkStart w:id="2" w:name="OLE_LINK13"/>
      <w:bookmarkStart w:id="3" w:name="OLE_LINK14"/>
      <w:bookmarkStart w:id="4" w:name="OLE_LINK15"/>
      <w:bookmarkStart w:id="5" w:name="OLE_LINK16"/>
      <w:r w:rsidRPr="00822DCE">
        <w:rPr>
          <w:rFonts w:ascii="Times New Roman" w:eastAsia="微软雅黑" w:hAnsi="Times New Roman" w:cs="Times New Roman (正文 CS 字体)" w:hint="eastAsia"/>
          <w:sz w:val="24"/>
          <w:szCs w:val="24"/>
        </w:rPr>
        <w:t>人口老龄化的趋势是当今世界上大多数国家面临的主要问题。中国人口老龄化、高龄化问题严重，</w:t>
      </w:r>
      <w:r w:rsidRPr="00822DCE">
        <w:rPr>
          <w:rFonts w:ascii="Times New Roman" w:eastAsia="微软雅黑" w:hAnsi="Times New Roman" w:cs="Times New Roman (正文 CS 字体)" w:hint="eastAsia"/>
          <w:sz w:val="24"/>
          <w:szCs w:val="24"/>
        </w:rPr>
        <w:t>2</w:t>
      </w:r>
      <w:r w:rsidRPr="00822DCE">
        <w:rPr>
          <w:rFonts w:ascii="Times New Roman" w:eastAsia="微软雅黑" w:hAnsi="Times New Roman" w:cs="Times New Roman (正文 CS 字体)"/>
          <w:sz w:val="24"/>
          <w:szCs w:val="24"/>
        </w:rPr>
        <w:t>019</w:t>
      </w:r>
      <w:r w:rsidRPr="00822DCE">
        <w:rPr>
          <w:rFonts w:ascii="Times New Roman" w:eastAsia="微软雅黑" w:hAnsi="Times New Roman" w:cs="Times New Roman (正文 CS 字体)" w:hint="eastAsia"/>
          <w:sz w:val="24"/>
          <w:szCs w:val="24"/>
        </w:rPr>
        <w:t>年中国</w:t>
      </w:r>
      <w:r w:rsidRPr="00822DCE">
        <w:rPr>
          <w:rFonts w:ascii="Times New Roman" w:eastAsia="微软雅黑" w:hAnsi="Times New Roman" w:cs="Times New Roman (正文 CS 字体)" w:hint="eastAsia"/>
          <w:sz w:val="24"/>
          <w:szCs w:val="24"/>
        </w:rPr>
        <w:t>6</w:t>
      </w:r>
      <w:r w:rsidRPr="00822DCE">
        <w:rPr>
          <w:rFonts w:ascii="Times New Roman" w:eastAsia="微软雅黑" w:hAnsi="Times New Roman" w:cs="Times New Roman (正文 CS 字体)"/>
          <w:sz w:val="24"/>
          <w:szCs w:val="24"/>
        </w:rPr>
        <w:t>0</w:t>
      </w:r>
      <w:r w:rsidRPr="00822DCE">
        <w:rPr>
          <w:rFonts w:ascii="Times New Roman" w:eastAsia="微软雅黑" w:hAnsi="Times New Roman" w:cs="Times New Roman (正文 CS 字体)" w:hint="eastAsia"/>
          <w:sz w:val="24"/>
          <w:szCs w:val="24"/>
        </w:rPr>
        <w:t>周岁及以上的人口占总人口的比例达</w:t>
      </w:r>
      <w:r w:rsidRPr="00822DCE">
        <w:rPr>
          <w:rFonts w:ascii="Times New Roman" w:eastAsia="微软雅黑" w:hAnsi="Times New Roman" w:cs="Times New Roman (正文 CS 字体)" w:hint="eastAsia"/>
          <w:sz w:val="24"/>
          <w:szCs w:val="24"/>
        </w:rPr>
        <w:t>1</w:t>
      </w:r>
      <w:r w:rsidRPr="00822DCE">
        <w:rPr>
          <w:rFonts w:ascii="Times New Roman" w:eastAsia="微软雅黑" w:hAnsi="Times New Roman" w:cs="Times New Roman (正文 CS 字体)"/>
          <w:sz w:val="24"/>
          <w:szCs w:val="24"/>
        </w:rPr>
        <w:t>8.1%</w:t>
      </w:r>
      <w:r w:rsidRPr="00822DCE">
        <w:rPr>
          <w:rFonts w:ascii="Times New Roman" w:eastAsia="微软雅黑" w:hAnsi="Times New Roman" w:cs="Times New Roman (正文 CS 字体)" w:hint="eastAsia"/>
          <w:sz w:val="24"/>
          <w:szCs w:val="24"/>
        </w:rPr>
        <w:t>，</w:t>
      </w:r>
      <w:r w:rsidRPr="00822DCE">
        <w:rPr>
          <w:rFonts w:ascii="Times New Roman" w:eastAsia="微软雅黑" w:hAnsi="Times New Roman" w:cs="Times New Roman (正文 CS 字体)" w:hint="eastAsia"/>
          <w:sz w:val="24"/>
          <w:szCs w:val="24"/>
        </w:rPr>
        <w:t>65</w:t>
      </w:r>
      <w:r w:rsidRPr="00822DCE">
        <w:rPr>
          <w:rFonts w:ascii="Times New Roman" w:eastAsia="微软雅黑" w:hAnsi="Times New Roman" w:cs="Times New Roman (正文 CS 字体)" w:hint="eastAsia"/>
          <w:sz w:val="24"/>
          <w:szCs w:val="24"/>
        </w:rPr>
        <w:t>岁及以上人口的这一比例为</w:t>
      </w:r>
      <w:r w:rsidRPr="00822DCE">
        <w:rPr>
          <w:rFonts w:ascii="Times New Roman" w:eastAsia="微软雅黑" w:hAnsi="Times New Roman" w:cs="Times New Roman (正文 CS 字体)" w:hint="eastAsia"/>
          <w:sz w:val="24"/>
          <w:szCs w:val="24"/>
        </w:rPr>
        <w:t>1</w:t>
      </w:r>
      <w:r w:rsidRPr="00822DCE">
        <w:rPr>
          <w:rFonts w:ascii="Times New Roman" w:eastAsia="微软雅黑" w:hAnsi="Times New Roman" w:cs="Times New Roman (正文 CS 字体)"/>
          <w:sz w:val="24"/>
          <w:szCs w:val="24"/>
        </w:rPr>
        <w:t>2.6%</w:t>
      </w:r>
      <w:r w:rsidRPr="00822DCE">
        <w:rPr>
          <w:rFonts w:ascii="Times New Roman" w:eastAsia="微软雅黑" w:hAnsi="Times New Roman" w:cs="Times New Roman (正文 CS 字体)" w:hint="eastAsia"/>
          <w:sz w:val="24"/>
          <w:szCs w:val="24"/>
        </w:rPr>
        <w:t>，预计未来会更加严重。中国传统的养老方式是家庭养老，伴随着家庭结构的变化，传统的家庭养老功能萎缩。经过多年的发展，中国已经基本形成了以“居家养老为基础、社区养老为依托、机构养老为补充、医养结合”的多层次养老服务体系，为老年人提供包括生活照料、家政服务、康复护理和精神慰藉等在内的服务内容。但相关研究发现，不论居家、社区还是机构养老的老年人中，都存在着诸多日常生活活动和服务需求未满足的情况。减少未满足需求的压力，精准发展居家和社区养老服务，对老年人未满足需求的发生率和相关关系的研究非常重要。</w:t>
      </w:r>
    </w:p>
    <w:p w:rsidR="00822DCE" w:rsidRPr="00822DCE" w:rsidRDefault="00822DCE" w:rsidP="00822DCE">
      <w:pPr>
        <w:ind w:firstLineChars="200" w:firstLine="480"/>
        <w:jc w:val="left"/>
        <w:rPr>
          <w:rFonts w:ascii="Times New Roman" w:eastAsia="微软雅黑" w:hAnsi="Times New Roman" w:cs="Times New Roman (正文 CS 字体)"/>
          <w:sz w:val="24"/>
          <w:szCs w:val="24"/>
        </w:rPr>
      </w:pPr>
      <w:r w:rsidRPr="00822DCE">
        <w:rPr>
          <w:rFonts w:ascii="Times New Roman" w:eastAsia="微软雅黑" w:hAnsi="Times New Roman" w:cs="Times New Roman (正文 CS 字体)" w:hint="eastAsia"/>
          <w:sz w:val="24"/>
          <w:szCs w:val="24"/>
        </w:rPr>
        <w:t>与身体或认知功能等照料需求的常规指标相比，未满足的需求被普遍用于最坏结果发生的指标，更多未满足的需求往往与最糟糕的结果相关。未满足需求还会带来诸多的不良影响，老年人日常生活活动中存在未满足需求会导致的老年人饥饿口渴的时候无法进食喝水、长时间无法洗澡导致的不舒服和异味、居住环境和着装脏乱不整齐、无法自行如厕而直接大小便弄脏身体、衣服和床褥，还会带来健康的进一步恶化、跌倒、生活质量下降、焦虑、抑郁、认知功</w:t>
      </w:r>
      <w:r w:rsidRPr="00822DCE">
        <w:rPr>
          <w:rFonts w:ascii="Times New Roman" w:eastAsia="微软雅黑" w:hAnsi="Times New Roman" w:cs="Times New Roman (正文 CS 字体)" w:hint="eastAsia"/>
          <w:sz w:val="24"/>
          <w:szCs w:val="24"/>
        </w:rPr>
        <w:lastRenderedPageBreak/>
        <w:t>能和行为障碍，甚至入院和死亡。</w:t>
      </w:r>
    </w:p>
    <w:p w:rsidR="00822DCE" w:rsidRDefault="00822DCE" w:rsidP="00822DCE">
      <w:pPr>
        <w:ind w:firstLineChars="200" w:firstLine="480"/>
        <w:jc w:val="left"/>
        <w:rPr>
          <w:rFonts w:ascii="Times New Roman" w:eastAsia="微软雅黑" w:hAnsi="Times New Roman" w:cs="Times New Roman (正文 CS 字体)"/>
          <w:sz w:val="24"/>
          <w:szCs w:val="24"/>
        </w:rPr>
      </w:pPr>
      <w:r w:rsidRPr="00822DCE">
        <w:rPr>
          <w:rFonts w:ascii="Times New Roman" w:eastAsia="微软雅黑" w:hAnsi="Times New Roman" w:cs="Times New Roman (正文 CS 字体)" w:hint="eastAsia"/>
          <w:sz w:val="24"/>
          <w:szCs w:val="24"/>
        </w:rPr>
        <w:t>国外对这方面的研究起步早较丰富，国内较少并且亟需对老年人未满足需求的发生率和相关关系展开研究。本研究的目的是分析我国老年人照料需求的满足程度、未满足需求的发生率和影响以及作用机制，提出如何更好的满足需求，减少未满足需求的压力的相关建议，为设计适合中国老年人风险干预措施和精准发展居家和社区养老、健全养老服务体系提供参考和依据。</w:t>
      </w:r>
    </w:p>
    <w:bookmarkEnd w:id="0"/>
    <w:bookmarkEnd w:id="1"/>
    <w:p w:rsidR="00815366" w:rsidRPr="009A7EBE" w:rsidRDefault="00815366" w:rsidP="00822DCE">
      <w:pPr>
        <w:jc w:val="left"/>
        <w:rPr>
          <w:rFonts w:ascii="微软雅黑" w:eastAsia="微软雅黑" w:hAnsi="微软雅黑"/>
          <w:b/>
          <w:sz w:val="24"/>
          <w:szCs w:val="24"/>
        </w:rPr>
      </w:pPr>
      <w:r w:rsidRPr="009A7EBE">
        <w:rPr>
          <w:rFonts w:ascii="微软雅黑" w:eastAsia="微软雅黑" w:hAnsi="微软雅黑" w:hint="eastAsia"/>
          <w:b/>
          <w:sz w:val="24"/>
          <w:szCs w:val="24"/>
        </w:rPr>
        <w:t>开题组成员：</w:t>
      </w:r>
    </w:p>
    <w:p w:rsidR="00815366" w:rsidRDefault="00615CD5" w:rsidP="00815366">
      <w:pPr>
        <w:jc w:val="left"/>
        <w:rPr>
          <w:rFonts w:ascii="微软雅黑" w:eastAsia="微软雅黑" w:hAnsi="微软雅黑"/>
          <w:sz w:val="24"/>
          <w:szCs w:val="24"/>
        </w:rPr>
      </w:pPr>
      <w:r>
        <w:rPr>
          <w:rFonts w:ascii="微软雅黑" w:eastAsia="微软雅黑" w:hAnsi="微软雅黑" w:hint="eastAsia"/>
          <w:sz w:val="24"/>
          <w:szCs w:val="24"/>
        </w:rPr>
        <w:t>金承刚</w:t>
      </w:r>
      <w:r w:rsidR="00815366">
        <w:rPr>
          <w:rFonts w:ascii="微软雅黑" w:eastAsia="微软雅黑" w:hAnsi="微软雅黑" w:hint="eastAsia"/>
          <w:sz w:val="24"/>
          <w:szCs w:val="24"/>
        </w:rPr>
        <w:t>（组长）</w:t>
      </w:r>
      <w:r>
        <w:rPr>
          <w:rFonts w:ascii="微软雅黑" w:eastAsia="微软雅黑" w:hAnsi="微软雅黑" w:hint="eastAsia"/>
          <w:sz w:val="24"/>
          <w:szCs w:val="24"/>
        </w:rPr>
        <w:t xml:space="preserve"> 北京师范大学（社会发展与公共政策学院） </w:t>
      </w:r>
      <w:r w:rsidR="00815366">
        <w:rPr>
          <w:rFonts w:ascii="微软雅黑" w:eastAsia="微软雅黑" w:hAnsi="微软雅黑" w:hint="eastAsia"/>
          <w:sz w:val="24"/>
          <w:szCs w:val="24"/>
        </w:rPr>
        <w:t>教授</w:t>
      </w:r>
    </w:p>
    <w:p w:rsidR="00815366" w:rsidRDefault="00615CD5" w:rsidP="00815366">
      <w:pPr>
        <w:jc w:val="left"/>
        <w:rPr>
          <w:rFonts w:ascii="微软雅黑" w:eastAsia="微软雅黑" w:hAnsi="微软雅黑"/>
          <w:sz w:val="24"/>
          <w:szCs w:val="24"/>
        </w:rPr>
      </w:pPr>
      <w:r>
        <w:rPr>
          <w:rFonts w:ascii="微软雅黑" w:eastAsia="微软雅黑" w:hAnsi="微软雅黑" w:hint="eastAsia"/>
          <w:sz w:val="24"/>
          <w:szCs w:val="24"/>
        </w:rPr>
        <w:t>梁小云</w:t>
      </w:r>
      <w:r w:rsidR="00815366">
        <w:rPr>
          <w:rFonts w:ascii="微软雅黑" w:eastAsia="微软雅黑" w:hAnsi="微软雅黑" w:hint="eastAsia"/>
          <w:sz w:val="24"/>
          <w:szCs w:val="24"/>
        </w:rPr>
        <w:t xml:space="preserve"> 北京师范大学（社会发展与公共政策学院） </w:t>
      </w:r>
      <w:r w:rsidR="00C97C9B">
        <w:rPr>
          <w:rFonts w:ascii="微软雅黑" w:eastAsia="微软雅黑" w:hAnsi="微软雅黑" w:hint="eastAsia"/>
          <w:sz w:val="24"/>
          <w:szCs w:val="24"/>
        </w:rPr>
        <w:t>副</w:t>
      </w:r>
      <w:r w:rsidR="00815366">
        <w:rPr>
          <w:rFonts w:ascii="微软雅黑" w:eastAsia="微软雅黑" w:hAnsi="微软雅黑" w:hint="eastAsia"/>
          <w:sz w:val="24"/>
          <w:szCs w:val="24"/>
        </w:rPr>
        <w:t>教授</w:t>
      </w:r>
    </w:p>
    <w:p w:rsidR="00875999" w:rsidRPr="009A7EBE" w:rsidRDefault="00875999" w:rsidP="00875999">
      <w:pPr>
        <w:jc w:val="left"/>
        <w:rPr>
          <w:rFonts w:ascii="微软雅黑" w:eastAsia="微软雅黑" w:hAnsi="微软雅黑"/>
          <w:sz w:val="24"/>
          <w:szCs w:val="24"/>
        </w:rPr>
      </w:pPr>
      <w:r>
        <w:rPr>
          <w:rFonts w:ascii="微软雅黑" w:eastAsia="微软雅黑" w:hAnsi="微软雅黑" w:hint="eastAsia"/>
          <w:sz w:val="24"/>
          <w:szCs w:val="24"/>
        </w:rPr>
        <w:t>王晓华 北京师范大学（社会发展与公共政策学院） 副教授</w:t>
      </w:r>
    </w:p>
    <w:p w:rsidR="00815366" w:rsidRDefault="00C97C9B" w:rsidP="00815366">
      <w:pPr>
        <w:jc w:val="left"/>
        <w:rPr>
          <w:rFonts w:ascii="微软雅黑" w:eastAsia="微软雅黑" w:hAnsi="微软雅黑"/>
          <w:sz w:val="24"/>
          <w:szCs w:val="24"/>
        </w:rPr>
      </w:pPr>
      <w:r>
        <w:rPr>
          <w:rFonts w:ascii="微软雅黑" w:eastAsia="微软雅黑" w:hAnsi="微软雅黑" w:hint="eastAsia"/>
          <w:sz w:val="24"/>
          <w:szCs w:val="24"/>
        </w:rPr>
        <w:t xml:space="preserve">韩华为 </w:t>
      </w:r>
      <w:r w:rsidR="00815366">
        <w:rPr>
          <w:rFonts w:ascii="微软雅黑" w:eastAsia="微软雅黑" w:hAnsi="微软雅黑" w:hint="eastAsia"/>
          <w:sz w:val="24"/>
          <w:szCs w:val="24"/>
        </w:rPr>
        <w:t>北京师范大学（社会发展与公共政策学院） 副教授</w:t>
      </w:r>
    </w:p>
    <w:p w:rsidR="00F10783" w:rsidRPr="00412EE4" w:rsidRDefault="00815366" w:rsidP="00815366">
      <w:pPr>
        <w:jc w:val="left"/>
        <w:rPr>
          <w:rFonts w:ascii="微软雅黑" w:eastAsia="微软雅黑" w:hAnsi="微软雅黑"/>
          <w:b/>
          <w:sz w:val="24"/>
          <w:szCs w:val="24"/>
        </w:rPr>
      </w:pPr>
      <w:r w:rsidRPr="009A7EBE">
        <w:rPr>
          <w:rFonts w:ascii="微软雅黑" w:eastAsia="微软雅黑" w:hAnsi="微软雅黑" w:hint="eastAsia"/>
          <w:b/>
          <w:sz w:val="24"/>
          <w:szCs w:val="24"/>
        </w:rPr>
        <w:t>开题秘书：</w:t>
      </w:r>
      <w:r w:rsidRPr="00412EE4">
        <w:rPr>
          <w:rFonts w:ascii="微软雅黑" w:eastAsia="微软雅黑" w:hAnsi="微软雅黑" w:hint="eastAsia"/>
          <w:bCs/>
          <w:sz w:val="24"/>
          <w:szCs w:val="24"/>
        </w:rPr>
        <w:t>李振锋</w:t>
      </w:r>
      <w:bookmarkEnd w:id="2"/>
      <w:bookmarkEnd w:id="3"/>
      <w:bookmarkEnd w:id="4"/>
      <w:bookmarkEnd w:id="5"/>
    </w:p>
    <w:sectPr w:rsidR="00F10783" w:rsidRPr="00412EE4" w:rsidSect="00461B8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imes New Roman (正文 CS 字体)">
    <w:panose1 w:val="020B0604020202020204"/>
    <w:charset w:val="86"/>
    <w:family w:val="roman"/>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86FE1"/>
    <w:multiLevelType w:val="multilevel"/>
    <w:tmpl w:val="8DAC7BAC"/>
    <w:lvl w:ilvl="0">
      <w:start w:val="1"/>
      <w:numFmt w:val="bullet"/>
      <w:pStyle w:val="1"/>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E4"/>
    <w:rsid w:val="00037E1A"/>
    <w:rsid w:val="000F79F0"/>
    <w:rsid w:val="00183900"/>
    <w:rsid w:val="002232F5"/>
    <w:rsid w:val="00234E54"/>
    <w:rsid w:val="00412EE4"/>
    <w:rsid w:val="00461B8F"/>
    <w:rsid w:val="005B37EB"/>
    <w:rsid w:val="00615CD5"/>
    <w:rsid w:val="006B3308"/>
    <w:rsid w:val="00815366"/>
    <w:rsid w:val="00822DCE"/>
    <w:rsid w:val="00875999"/>
    <w:rsid w:val="00A96339"/>
    <w:rsid w:val="00B730B2"/>
    <w:rsid w:val="00B83DBB"/>
    <w:rsid w:val="00C97C9B"/>
    <w:rsid w:val="00CE1010"/>
    <w:rsid w:val="00D0396F"/>
    <w:rsid w:val="00DB3681"/>
    <w:rsid w:val="00DC3931"/>
    <w:rsid w:val="00E3402D"/>
    <w:rsid w:val="00F10783"/>
    <w:rsid w:val="00F1204C"/>
    <w:rsid w:val="00F17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D4CCD2"/>
  <w15:chartTrackingRefBased/>
  <w15:docId w15:val="{5A12B5ED-E0FE-BA48-98CD-D5216B3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EE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A96339"/>
    <w:pPr>
      <w:numPr>
        <w:numId w:val="1"/>
      </w:numPr>
      <w:snapToGrid w:val="0"/>
      <w:jc w:val="left"/>
    </w:pPr>
    <w:rPr>
      <w:rFonts w:ascii="楷体" w:eastAsia="楷体" w:hAnsi="楷体" w:cs="楷体"/>
      <w:sz w:val="15"/>
      <w:szCs w:val="15"/>
    </w:rPr>
  </w:style>
  <w:style w:type="paragraph" w:styleId="a3">
    <w:name w:val="Balloon Text"/>
    <w:basedOn w:val="a"/>
    <w:link w:val="a4"/>
    <w:uiPriority w:val="99"/>
    <w:semiHidden/>
    <w:unhideWhenUsed/>
    <w:rsid w:val="00E3402D"/>
    <w:rPr>
      <w:rFonts w:ascii="宋体" w:eastAsia="宋体"/>
      <w:sz w:val="18"/>
      <w:szCs w:val="18"/>
    </w:rPr>
  </w:style>
  <w:style w:type="character" w:customStyle="1" w:styleId="a4">
    <w:name w:val="批注框文本 字符"/>
    <w:basedOn w:val="a0"/>
    <w:link w:val="a3"/>
    <w:uiPriority w:val="99"/>
    <w:semiHidden/>
    <w:rsid w:val="00E3402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丹</dc:creator>
  <cp:keywords/>
  <dc:description/>
  <cp:lastModifiedBy>沈 丹</cp:lastModifiedBy>
  <cp:revision>15</cp:revision>
  <dcterms:created xsi:type="dcterms:W3CDTF">2020-09-10T05:00:00Z</dcterms:created>
  <dcterms:modified xsi:type="dcterms:W3CDTF">2020-09-23T08:27:00Z</dcterms:modified>
</cp:coreProperties>
</file>